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rPr>
          <w:rFonts w:hint="eastAsia" w:ascii="Times New Roman" w:hAnsi="Times New Roman" w:eastAsia="仿宋_GB2312" w:cs="Times New Roman"/>
          <w:sz w:val="32"/>
          <w:szCs w:val="32"/>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中华人民共和国交通运输部令</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2023年第13号</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《交通运输部关于修改</w:t>
      </w:r>
      <w:r>
        <w:rPr>
          <w:rFonts w:ascii="Times New Roman" w:hAnsi="Times New Roman" w:eastAsia="仿宋_GB2312" w:cs="Times New Roman"/>
          <w:sz w:val="32"/>
          <w:szCs w:val="32"/>
        </w:rPr>
        <w:t>〈道路危险货物运输管理规定</w:t>
      </w:r>
      <w:r>
        <w:rPr>
          <w:rFonts w:hint="eastAsia" w:ascii="Times New Roman" w:hAnsi="Times New Roman" w:eastAsia="仿宋_GB2312" w:cs="Times New Roman"/>
          <w:sz w:val="32"/>
          <w:szCs w:val="32"/>
        </w:rPr>
        <w:t>〉的决定》已于2023年11月1日经第24次部务会议通过，现予公布，自公布之日起施行。</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4480" w:firstLineChars="1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部   长  李小鹏</w:t>
      </w:r>
    </w:p>
    <w:p>
      <w:pPr>
        <w:spacing w:line="580" w:lineRule="exact"/>
        <w:ind w:firstLine="5120" w:firstLineChars="1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2023年11月10日</w:t>
      </w: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交通运输部关于修改《道路危险货物</w:t>
      </w:r>
    </w:p>
    <w:p>
      <w:pPr>
        <w:spacing w:line="700" w:lineRule="exact"/>
        <w:jc w:val="center"/>
        <w:rPr>
          <w:rFonts w:ascii="Times New Roman" w:hAnsi="Times New Roman" w:eastAsia="仿宋_GB2312" w:cs="Times New Roman"/>
          <w:sz w:val="32"/>
          <w:szCs w:val="32"/>
        </w:rPr>
      </w:pPr>
      <w:r>
        <w:rPr>
          <w:rFonts w:ascii="Times New Roman" w:hAnsi="Times New Roman" w:eastAsia="方正小标宋_GBK" w:cs="Times New Roman"/>
          <w:sz w:val="44"/>
          <w:szCs w:val="44"/>
        </w:rPr>
        <w:t>运输管理规定》的决定</w:t>
      </w:r>
    </w:p>
    <w:p>
      <w:pPr>
        <w:spacing w:line="58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交通运输部决定对《道路危险货物运输管理规定》（交通运输部令2019年第42号）作如下修改：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一、将第三条中的“《危险货物品名表》（GB 12268）”、第四条中的“《危险货物分类和品名编号》（GB 6944）”“《危险货物品名表》（GB 12268）”“《危险货物运输包装通用技术条件》（GB 12463）”修改为“《危险货物道路运输规则》（JT/T 617）”。</w:t>
      </w:r>
      <w:bookmarkStart w:id="0" w:name="_GoBack"/>
      <w:bookmarkEnd w:id="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二、将第七条第二款修改为：“县级以上地方人民政府交通运输主管部门（以下简称交通运输主管部门）负责本行政区域的道路危险货物运输管理工作”；删去第三款。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三、将第九条、第十一条中的“安全生产监督管理部门”修改为“应急管理部门”。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四、将第十条中的“工商行政管理机关”修改为“市场监督管理部门”。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五、删去</w:t>
      </w:r>
      <w:r>
        <w:rPr>
          <w:rFonts w:hint="eastAsia" w:ascii="Times New Roman" w:hAnsi="Times New Roman" w:eastAsia="仿宋_GB2312" w:cs="Times New Roman"/>
          <w:sz w:val="32"/>
          <w:szCs w:val="32"/>
        </w:rPr>
        <w:t>第八条第一项第6目中的“质量检验部门”、</w:t>
      </w:r>
      <w:r>
        <w:rPr>
          <w:rFonts w:ascii="Times New Roman" w:hAnsi="Times New Roman" w:eastAsia="仿宋_GB2312" w:cs="Times New Roman"/>
          <w:sz w:val="32"/>
          <w:szCs w:val="32"/>
        </w:rPr>
        <w:t>第二十三条、第二十四条第三款中的“质量检验部门出具的”。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六、将第三十六条、第四十四条中的“《汽车运输危险货物规则》（JT 617）”“《汽车运输、装卸</w:t>
      </w:r>
      <w:r>
        <w:rPr>
          <w:rFonts w:hint="eastAsia" w:ascii="Times New Roman" w:hAnsi="Times New Roman" w:eastAsia="仿宋_GB2312" w:cs="Times New Roman"/>
          <w:sz w:val="32"/>
          <w:szCs w:val="32"/>
        </w:rPr>
        <w:t>危险</w:t>
      </w:r>
      <w:r>
        <w:rPr>
          <w:rFonts w:ascii="Times New Roman" w:hAnsi="Times New Roman" w:eastAsia="仿宋_GB2312" w:cs="Times New Roman"/>
          <w:sz w:val="32"/>
          <w:szCs w:val="32"/>
        </w:rPr>
        <w:t>货物作业规程》（JT 618）”修改为“《危险货物道路运输规则》（JT/T 617）”。</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七、第四十八条改为第四十七条，将其中的“安全生产监督管理部门和环境保护、卫生主管部门”修改为“应急管理部门和生态环境、卫生健康主管部门”。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八、第五十六条改为第五十五条，将其中的“有违法所得的”修改为“违法所得超过2万元的”。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九、删去第五十九条。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十、第六十一条改为第五十九条，修改为：“违反本规定，道路危险货物运输企业或者单位未配备专职安全管理人员的，由交通运输主管部门依照《中华人民共和国安全生产法》的规定进行处罚。”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十一、将“道路运输管理机构”“道路危险货物运输管理机构”“县级以上道路运输管理机构”统一修改为“交通运输主管部门”。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条文序号和个别文字作相应修改。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本决定自公布之日起施行。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《道路危险货物运输管理规定》根据本决定作相应修正，重新公布。</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道路危险货物运输管理规定</w:t>
      </w:r>
    </w:p>
    <w:p>
      <w:pPr>
        <w:rPr>
          <w:sz w:val="32"/>
          <w:szCs w:val="32"/>
        </w:rPr>
      </w:pPr>
      <w:r>
        <w:t> </w:t>
      </w:r>
      <w:r>
        <w:rPr>
          <w:rFonts w:hint="eastAsia"/>
        </w:rPr>
        <w:t xml:space="preserve">    </w:t>
      </w:r>
      <w:r>
        <w:rPr>
          <w:rFonts w:ascii="Times New Roman" w:hAnsi="Times New Roman" w:eastAsia="仿宋_GB2312" w:cs="Times New Roman"/>
          <w:sz w:val="32"/>
          <w:szCs w:val="32"/>
        </w:rPr>
        <w:t>（2013年1月23日交通运输部发布 根据2016年4月11日《交通运输部关于修改〈道路危险货物运输管理规定〉的决定》第一次修正 根据2019年11月28日《交通运输部关于修改〈道路危险货物运输管理规定〉的决定》第二次修正  根据2023年11月</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日《交通运输部关于修改〈道路危险货物运输管理规定〉的决定》第三次修正）</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　总   则</w:t>
      </w:r>
    </w:p>
    <w:p>
      <w:pPr>
        <w:rPr>
          <w:sz w:val="32"/>
          <w:szCs w:val="32"/>
        </w:rPr>
      </w:pPr>
      <w:r>
        <w:t> </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规范道路危险货物运输市场秩序，保障人民生命财产安全，保护环境，维护道路危险货物运输各方当事人的合法权益，根据《中华人民共和国道路运输条例》和《危险化学品安全管理条例》等有关法律、行政法规，制定本规定。</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从事道路危险货物运输活动，应当遵守本规定。军事危险货物运输除外。</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法律、行政法规对民用爆炸物品、烟花爆竹、放射性物品等特定种类危险货物的道路运输另有规定的，从其规定。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规定所称危险货物，是指具有爆炸、易燃、毒害、感染、腐蚀等危险特性，在生产、经营、运输、储存、使用和处置中，容易造成人身伤亡、财产损毁或者环境污染而需要特别防护的物质和物品。危险货物以列入《危险货物道路运输规则》（JT/T 617）的为准，未列入《危险货物道路运输规则》（JT/T 617）的，以有关法律、行政法规的规定或者国务院有关部门公布的结果为准。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本规定所称道路危险货物运输，是指使用载货汽车通过道路运输危险货物的作业全过程。</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本规定所称道路危险货物运输车辆，是指满足特定技术条件和要求，从事道路危险货物运输的载货汽车（以下简称专用车辆）。</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危险货物的分类、分项、品名和品名编号应当按照《危险货物道路运输规则》（JT/T 617）执行。危险货物的危险程度依据《危险货物道路运输规则》（JT/T 617），分为Ⅰ、Ⅱ、Ⅲ等级。</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从事道路危险货物运输应当保障安全，依法运输，诚实信用。</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国家鼓励技术力量雄厚、设备和运输条件好的大型专业危险化学品生产企业从事道路危险货物运输，鼓励道路危险货物运输企业实行集约化、专业化经营，鼓励使用厢式、罐式和集装箱等专用车辆运输危险货物。</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交通运输部主管全国道路危险货物运输管理工作。</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县级以上地方人民政府交通运输主管部门（以下简称交通运输主管部门）负责本行政区域的道路危险货物运输管理工作。</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道路危险货物运输许可</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申请从事道路危险货物运输经营，应当具备下列条件：</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（一）有符合下列要求的专用车辆及设备：</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自有专用车辆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挂车除外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辆以上；运输剧毒化学品、爆炸品的，自有专用车辆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挂车除外</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辆以上。</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专用车辆的技术要求应当符合《道路运输车辆技术管理规定》有关规定。</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配备有效的通讯工具。</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专用车辆应当安装具有行驶记录功能的卫星定位装置。</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运输剧毒化学品、爆炸品、易制爆危险化学品的，应当配备罐式、厢式专用车辆或者压力容器等专用容器。</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罐式专用车辆的罐体应当经检验合格，且罐体载货后总质量与专用车辆核定载质量相匹配。运输爆炸品、强腐蚀性危险货物的罐式专用车辆的罐体容积不得超过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立方米，运输剧毒化学品的罐式专用车辆的罐体容积不得超过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立方米，但符合国家有关标准的罐式集装箱除外。</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运输剧毒化学品、爆炸品、强腐蚀性危险货物的非罐式专用车辆，核定载质量不得超过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吨，但符合国家有关标准的集装箱运输专用车辆除外。</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配备与运输的危险货物性质相适应的安全防护、环境保护和消防设施设备。</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（二）有符合下列要求的停车场地：</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自有或者租借期限为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年以上，且与经营范围、规模相适应的停车场地，停车场地应当位于企业注册地市级行政区域内。</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运输剧毒化学品、爆炸品专用车辆以及罐式专用车辆，数量为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辆（含）以下的，停车场地面积不低于车辆正投影面积的</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倍，数量为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辆以上的，超过部分，每辆车的停车场地面积不低于车辆正投影面积；运输其他危险货物的，专用车辆数量为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辆（含）以下的，停车场地面积不低于车辆正投影面积的</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倍；数量为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辆以上的，超过部分，每辆车的停车场地面积不低于车辆正投影面积。</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停车场地应当封闭并设立明显标志，不得妨碍居民生活和威胁公共安全。</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（三）有符合下列要求的从业人员和安全管理人员：</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．专用车辆的驾驶人员取得相应机动车驾驶证，年龄不超过</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周岁。</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．企业应当配备专职安全管理人员。</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（四）有健全的安全生产管理制度：</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企业主要负责人、安全管理部门负责人、专职安全管理人员安全生产责任制度。</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从业人员安全生产责任制度。</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安全生产监督检查制度。</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安全生产教育培训制度。</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从业人员、专用车辆、设备及停车场地安全管理制度。</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应急救援预案制度。</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安全生产作业规程。</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安全生产考核与奖惩制度。</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安全事故报告、统计与处理制度。</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符合下列条件的企事业单位，可以使用自备专用车辆从事为本单位服务的非经营性道路危险货物运输：</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（一）属于下列企事业单位之一：</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1．省级以上应急管理部门批准设立的生产、使用、储存危险化学品的企业。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2．有特殊需求的科研、军工等企事业单位。</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（二）具备第八条规定的条件，但自有专用车辆(挂车除外)的数量可以少于5辆。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申请从事道路危险货物运输经营的企业，应当依法向市场监督管理部门办理有关登记手续后，向所在地设区的市级交通运输主管部门提出申请，并提交以下材料：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（一）《道路危险货物运输经营申请表》，包括申请人基本信息、申请运输的危险货物范围（类别、项别或品名，如果为剧毒化学品应当标注“剧毒”）等内容。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（二）拟担任企业法定代表人的投资人或者负责人的身份证明及其复印件，经办人身份证明及其复印件和书面委托书。</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（三）企业章程文本。</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（四）证明专用车辆、设备情况的材料，包括：</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2.已购置专用车辆、设备的，应当提供车辆行驶证、车辆技术等级评定结论；通讯工具和卫星定位装置配备；罐式专用车辆的罐体检测合格证或者检测报告及复印件等有关材料。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（五）拟聘用专职安全管理人员、驾驶人员、装卸管理人员、押运人员的，应当提交拟聘用承诺书，承诺期限不得超过1年；已聘用的应当提交从业资格证及其复印件以及驾驶证及其复印件。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（六）停车场地的土地使用证、租借合同、场地平面图等材料。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（七）相关安全防护、环境保护、消防设施设备的配备情况清单。</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（八）有关安全生产管理制度文本。</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申请从事非经营性道路危险货物运输的单位，向所在地设区的市级交通运输主管部门提出申请时，除提交第十条第（四）项至第（八）项规定的材料外，还应当提交以下材料：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（一）《道路危险货物运输申请表》，包括申请人基本信息、申请运输的物品范围（类别、项别或品名，如果为剧毒化学品应当标注“剧毒”）等内容。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（二）下列形式之一的单位基本情况证明：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1.省级以上应急管理部门颁发的危险化学品生产、使用等证明。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2．能证明科研、军工等企事业单位性质或者业务范围的有关材料。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（三）特殊运输需求的说明材料。</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（四）经办人的身份证明及其复印件以及书面委托书。</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设区的市级交通运输主管部门应当按照《中华人民共和国道路运输条例》和《交通行政许可实施程序规定》，以及本规定所明确的程序和时限实施道路危险货物运输行政许可，并进行实地核查。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定准予许可的，应当向被许可人出具《道路危险货物运输行政许可决定书》，注明许可事项，具体内容应当包括运输危险货物的范围（类别、项别或品名，如果为剧毒化学品应当标注“剧毒”），专用车辆数量、要求以及运输性质，并在10日内向道路危险货物运输经营申请人发放《道路运输经营许可证》，向非经营性道路危险货物运输申请人发放《道路危险货物运输许可证》。</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市级交通运输主管部门应当将准予许可的企业或单位的许可事项等，及时以书面形式告知县级交通运输主管部门。</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决定不予许可的，应当向申请人出具《不予交通行政许可决定书》。</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被许可人已获得其他道路运输经营许可的，设区的市级交通运输主管部门应当为其换发《道路运输经营许可证》，并在经营范围中加注新许可的事项。如果原《道路运输经营许可证》是由省级交通运输主管部门发放的，由原许可机关按照上述要求予以换发。</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被许可人应当按照承诺期限落实拟投入的专用车辆、设备。</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被许可人未在承诺期限内落实专用车辆、设备的，原许可机关应当撤销许可决定，并收回已核发的许可证明文件。</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被许可人应当按照承诺期限落实拟聘用的专职安全管理人员、驾驶人员、装卸管理人员和押运人员。</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被许可人未在承诺期限内按照承诺聘用专职安全管理人员、驾驶人员、装卸管理人员和押运人员的，原许可机关应当撤销许可决定，并收回已核发的许可证明文件。</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交通运输主管部门不得许可一次性、临时性的道路危险货物运输。</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道路危险货物运输企业设立子公司从事道路危险货物运输的，应当向子公司注册地设区的市级交通运输主管部门申请运输许可。设立分公司的，应当向分公司注册地设区的市级交通运输主管部门备案。</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道路危险货物运输企业或者单位需要变更许可事项的，应当向原许可机关提出申请，按照本章有关许可的规定办理。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道路危险货物运输企业或者单位变更法定代表人、名称、地址等工商登记事项的，应当在</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日内向原许可机关备案。</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道路危险货物运输企业或者单位终止危险货物运输业务的，应当在终止之日的</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日前告知原许可机关，并在停业后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日内将《道路运输经营许可证》或者《道路危险货物运输许可证》以及《道路运输证》交回原许可机关。</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专用车辆、设备管理</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道路危险货物运输企业或者单位应当按照《道路运输车辆技术管理规定》中有关车辆管理的规定，维护、检测、使用和管理专用车辆，确保专用车辆技术状况良好。</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设区的</w:t>
      </w:r>
      <w:r>
        <w:rPr>
          <w:rFonts w:ascii="仿宋_GB2312" w:hAnsi="仿宋_GB2312" w:eastAsia="仿宋_GB2312" w:cs="仿宋_GB2312"/>
          <w:sz w:val="32"/>
          <w:szCs w:val="32"/>
        </w:rPr>
        <w:t>市级交通运输主管部门应当</w:t>
      </w:r>
      <w:r>
        <w:rPr>
          <w:rFonts w:ascii="Times New Roman" w:hAnsi="Times New Roman" w:eastAsia="仿宋_GB2312" w:cs="Times New Roman"/>
          <w:sz w:val="32"/>
          <w:szCs w:val="32"/>
        </w:rPr>
        <w:t>定期对专用车辆进行审验，每年审验一次。审验按照《道路运输车辆技术管理规定》进行，并增加以下审验项目：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（一）专用车辆投保危险货物承运人责任险情况；</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（二）必需的应急处理器材、安全防护设施设备和专用车辆标志的配备情况；</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（三）具有行驶记录功能的卫星定位装置的配备情况。</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禁止使用报废的、擅自改装的、检测不合格的、车辆技术等级达不到一级的和其他不符合国家规定的车辆从事道路危险货物运输。</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除铰接列车、具有特殊装置的大型物件运输专用车辆外，严禁使用货车列车从事危险货物运输；倾卸式车辆只能运输散装硫磺、萘饼、粗蒽、煤焦沥青等危险货物。</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禁止使用移动罐体（罐式集装箱除外）从事危险货物运输。</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罐式专用车辆的常压罐体应当符合国家标准《道路运输液体危险货物罐式车辆第1部分：金属常压罐体技术要求》（GB 18564.1）、《道路运输液体危险货物罐式车辆第2部分：非金属常压罐体技术要求》（GB 18564.2）等有关技术要求。</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使用压力容器运输危险货物的，应当符合国家特种设备安全监督管理部门制订并公布的《移动式压力容器安全技术监察规程》（TSG R0005）等有关技术要求。</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压力容器和罐式专用车辆应当在压力容器或者罐体检验合格的有效期内承运危险货物。</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道路危险货物运输企业或者单位对重复使用的危险货物包装物、容器，在重复使用前应当进行检查；发现存在安全隐患的，应当维修或者更换。</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道路危险货物运输企业或者单位应当对检查情况作出记录，记录的保存期限不得少于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道路危险货物运输企业或者单位应当到具有污染物处理能力的机构对常压罐体进行清洗（置换）作业，将废气、污水等污染物集中收集，消除污染，不得随意排放，污染环境。</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第四章　道路危险货物运输</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道路危险货物运输企业或者单位应当严格按照交通运输主管部门决定的许可事项从事道路危险货物运输活动，不得转让、出租道路危险货物运输许可证件。</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严禁非经营性道路危险货物运输单位从事道路危险货物运输经营活动。</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危险货物托运人应当委托具有道路危险货物运输资质的企业承运。</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危险货物托运人应当对托运的危险货物种类、数量和承运人等相关信息予以记录，记录的保存期限不得少于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危险货物托运人托运危险化学品的，还应当提交与托运的危险化学品完全一致的安全技术说明书和安全标签。</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不得使用罐式专用车辆或者运输有毒、感染性、腐蚀性危险货物的专用车辆运输普通货物。</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其他专用车辆可以从事食品、生活用品、药品、医疗器具以外的普通货物运输，但应当由运输企业对专用车辆进行消除危害处理，确保不对普通货物造成污染、损害。</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不得将危险货物与普通货物混装运输。</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专用车辆应当按照国家标准《道路运输危险货物车辆标志》（</w:t>
      </w:r>
      <w:r>
        <w:rPr>
          <w:rFonts w:ascii="仿宋_GB2312" w:hAnsi="仿宋_GB2312" w:eastAsia="仿宋_GB2312" w:cs="仿宋_GB2312"/>
          <w:sz w:val="32"/>
          <w:szCs w:val="32"/>
        </w:rPr>
        <w:t>GB</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13392</w:t>
      </w:r>
      <w:r>
        <w:rPr>
          <w:rFonts w:hint="eastAsia" w:ascii="仿宋_GB2312" w:hAnsi="仿宋_GB2312" w:eastAsia="仿宋_GB2312" w:cs="仿宋_GB2312"/>
          <w:sz w:val="32"/>
          <w:szCs w:val="32"/>
        </w:rPr>
        <w:t>）的要求悬挂标志。</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运输剧毒化学品、爆炸品的企业或者单位，应当配备专用停车区域，并设立明显的警示标牌。</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专用车辆应当配备符合有关国家标准以及与所载运的危险货物相适应的应急处理器材和安全防护设备。</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道路危险货物运输企业或者单位不得运输法律、行政法规禁止运输的货物。</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法律、行政法规规定的限运、凭证运输货物，道路危险货物运输企业或者单位应当按照有关规定办理相关运输手续。</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法律、行政法规规定托运人必须办理有关手续后方可运输的危险货物，道路危险货物运输企业应当查验有关手续齐全有效后方可承运。</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道路危险货物运输企业或者单位应当采取必要措施，防止危险货物脱落、扬散、丢失以及燃烧、爆炸、泄漏等。</w:t>
      </w:r>
    </w:p>
    <w:p>
      <w:pPr>
        <w:spacing w:line="58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驾驶人员应当随车携带《道路运输证》。驾驶人员或者押运人员应当按照《危险货物道路运输规则》（JT/T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617）的要求，随车携带《道路运输危险货物安全卡》。</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在道路危险货物运输过程中，除驾驶人员外，还应当在专用车辆上配备押运人员，确保危险货物处于押运人员监管之下。</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道路危险货物运输途中，驾驶人员不得随意停车。</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因住宿或者发生影响正常运输的情况需要较长时间停车的，驾驶人员、押运人员应当设置警戒带，并采取相应的安全防范措施。</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运输剧毒化学品或者易制爆危险化学品需要较长时间停车的，驾驶人员或者押运人员应当向当地公安机关报告。</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危险货物的装卸作业应当遵守安全作业标准、规程和制度，并在装卸管理人员的现场指挥或者监控下进行。</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危险货物运输托运人和承运人应当按照合同约定指派装卸管理人员；若合同未予约定，则由负责装卸作业的一方指派装卸管理人员。</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驾驶人员、装卸管理人员和押运人员上岗时应当随身携带从业资格证。</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严禁专用车辆违反国家有关规定超载、超限运输。</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道路危险货物运输企业或者单位使用罐式专用车辆运输货物时，罐体载货后的总质量应当和专用车辆核定载质量相匹配；使用牵引车运输货物时，挂车载货后的总质量应当与牵引车的准牵引总质量相匹配。</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道路危险货物运输企业或者单位应当要求驾驶人员和押运人员在运输危险货物时，严格遵守有关部门关于危险货物运输线路、时间、速度方面的有关规定，并遵守有关部门关于剧毒、爆炸危险品道路运输车辆在重大节假日通行高速公路的相关规定。</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道路危险货物运输企业或者单位应当通过卫星定位监控平台或者监控终端及时纠正和处理超速行驶、疲劳驾驶、不按规定线路行驶等违法违规驾驶行为。</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监控数据应当至少保存6个月，违法驾驶信息及处理情况应当至少保存</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道路危险货物运输从业人员必须熟悉有关安全生产的法规、技术标准和安全生产规章制度、安全操作规程，了解所装运危险货物的性质、危害特性、包装物或者容器的使用要求和发生意外事故时的处置措施，并严格执行《危险货物道路运输规则》（JT/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617）等标准，不得违章作业。</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道路危险货物运输企业或者单位应当通过岗前培训、例会、定期学习等方式，对从业人员进行经常性安全生产、职业道德、业务知识和操作规程的教育培训。</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道路危险货物运输企业或者单位应当加强安全生产管理，制定突发事件应急预案，配备应急救援人员和必要的应急救援器材、设备，并定期组织应急救援演练，严格落实各项安全制度。</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道路危险货物运输企业或者单位应当委托具备资质条件的机构，对本企业或单位的安全管理情况每</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年至少进行一次安全评估，出具安全评估报告。</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在危险货物运输过程中发生燃烧、爆炸、污染、中毒或者被盗、丢失、流散、泄漏等事故，驾驶人员、押运人员应当立即根据应急预案和《道路运输危险货物安全卡》的要求采取应急处置措施，并向事故发生地公安部门、交通运输主管部门和本运输企业或者单位报告。运输企业或者单位接到事故报告后，应当按照本单位危险货物应急预案组织救援，并向事故发生地应急管理部门和生态环境、卫生健康主管部门报告。</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交通运输主管部门应当公布事故报告电话。</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在危险货物装卸过程中，应当根据危险货物的性质，轻装轻卸，堆码整齐，防止混杂、撒漏、破损，不得与普通货物混合堆放。</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道路危险货物运输企业或者单位应当为其承运的危险货物投保承运人责任险。</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道路危险货物运输企业异地经营（运输线路起讫点均不在企业注册地市域内）累计3个月以上的，应当向经营地设区的市级交通运输主管部门备案并接受其监管。</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第五章　监督检查</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道路危险货物运输监督检查按照《道路货物运输及站场管理规定》执行。</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交通运输主管部门工作人员应当定期或者不定期对道路危险货物运输企业或者单位进行现场检查。</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交通运输主管部门工作人员对在异地取得从业资格的人员监督检查时，可以向原发证机关申请提供相应的从业资格档案资料，原发证机关应当予以配合。</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交通运输主管部门在实施监督检查过程中，经本部门主要负责人批准，可以对没有随车携带《道路运输证》又无法当场提供其他有效证明文件的危险货物运输专用车辆予以扣押。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任何单位和个人对违反本规定的行为，有权向交通运输主管部门举报。</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交通运输主管部门应当公布举报电话，并在接到举报后及时依法处理；对不属于本部门职责的，应当及时移送有关部门处理。</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第六章　法律责任</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（一）未取得道路危险货物运输许可，擅自从事道路危险货物运输的；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（二）使用失效、伪造、变造、被注销等无效道路危险货物运输许可证件从事道路危险货物运输的；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（三）超越许可事项，从事道路危险货物运输的；</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（四）非经营性道路危险货物运输单位从事道路危险货物运输经营的。</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违反本规定，道路危险货物运输企业或者单位非法转让、出租道路危险货物运输许可证件的，由交通运输主管部门责令停止违法行为，收缴有关证件，处2000元以上1万元以下的罚款；有违法所得的，没收违法所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违反本规定，道路危险货物运输企业或者单位有下列行为之一，由交通运输主管部门责令限期投保；拒不投保的，由原许可机关吊销《道路运输经营许可证》或者《道路危险货物运输许可证》，或者吊销相应的经营范围：</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（一）未投保危险货物承运人责任险的；</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（二）投保的危险货物承运人责任险已过期，未继续投保的。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违反本规定，道路危险货物运输企业或者单位以及托运人有下列情形之一的，由交通运输主管部门责令改正，并处5万元以上10万元以下的罚款，拒不改正的，责令停产停业整顿；构成犯罪的，依法追究刑事责任：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（一）驾驶人员、装卸管理人员、押运人员未取得从业资格上岗作业的；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（二）托运人不向承运人说明所托运的危险化学品的种类、数量、危险特性以及发生危险情况的应急处置措施，或者未按照国家有关规定对所托运的危险化学品妥善包装并在外包装上设置相应标志的；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（三）未根据危险化学品的危险特性采取相应的安全防护措施，或者未配备必要的防护用品和应急救援器材的；</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（四）运输危险化学品需要添加抑制剂或者稳定剂，托运人未添加或者未将有关情况告知承运人的。</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违反本规定，道路危险货物运输企业或者单位未配备专职安全管理人员的，由交通运输主管部门依照《中华人民共和国安全生产法》的规定进行处罚。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违反本规定，道路危险化学品运输托运人有下列行为之一的，由交通运输主管部门责令改正，处10万元以上20万元以下的罚款，有违法所得的，没收违法所得；拒不改正的，责令停产停业整顿；构成犯罪的，依法追究刑事责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（一）委托未依法取得危险货物道路运输许可的企业承运危险化学品的；</w:t>
      </w:r>
    </w:p>
    <w:p>
      <w:pPr>
        <w:spacing w:line="580" w:lineRule="exact"/>
        <w:ind w:firstLine="640"/>
        <w:rPr>
          <w:rFonts w:ascii="仿宋_GB2312" w:hAnsi="仿宋_GB2312" w:eastAsia="仿宋_GB2312" w:cs="仿宋_GB2312"/>
          <w:sz w:val="32"/>
          <w:szCs w:val="32"/>
        </w:rPr>
      </w:pPr>
      <w:r>
        <w:rPr>
          <w:rFonts w:ascii="Times New Roman" w:hAnsi="Times New Roman" w:eastAsia="仿宋_GB2312" w:cs="Times New Roman"/>
          <w:sz w:val="32"/>
          <w:szCs w:val="32"/>
        </w:rPr>
        <w:t>（二）在托运的普通货物中夹带危险化学品，或者将危险化学品谎报或者匿报为普通货物托运的。</w:t>
      </w:r>
    </w:p>
    <w:p>
      <w:pPr>
        <w:spacing w:line="580" w:lineRule="exact"/>
        <w:ind w:firstLine="640"/>
        <w:rPr>
          <w:rFonts w:ascii="仿宋_GB2312" w:hAnsi="仿宋_GB2312" w:eastAsia="仿宋_GB2312" w:cs="仿宋_GB2312"/>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违反本规定，道路危险货物运输企业擅自改装已取得《道路运输证》的专用车辆及罐式专用车辆罐体的，由交通运输主管部门责令改正，并处5000元以上2万元以下的罚款。</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第七章　附   则</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本规定对道路危险货物运输经营未作规定的，按照《道路货物运输及站场管理规定》执行；对非经营性道路危险货物运输未作规定的，参照《道路货物运输及站场管理规定》执行。</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道路危险货物运输许可证件和《道路运输证》工本费的具体收费标准由省、自治区、直辖市人民政府财政、价格主管部门会同同级交通运输主管部门核定。</w:t>
      </w:r>
    </w:p>
    <w:p>
      <w:pPr>
        <w:spacing w:line="58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交通运输部可以根据相关行业协会的申请，经组织专家论证后，统一公布可以按照普通货物实施道路运输管理的危险货物。</w:t>
      </w:r>
    </w:p>
    <w:p>
      <w:pPr>
        <w:spacing w:line="580" w:lineRule="exact"/>
        <w:ind w:firstLine="640"/>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本规定自</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日起施行。交通部</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年发布的《道路危险货物运输管理规定》（交通部令</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年第</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号）及交通运输部</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年发布的《关于修改〈道路危险货物运输管理规定〉的决定》（交通运输部令</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年第</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1D"/>
    <w:rsid w:val="001A71C2"/>
    <w:rsid w:val="006E091D"/>
    <w:rsid w:val="03184D0C"/>
    <w:rsid w:val="0F661840"/>
    <w:rsid w:val="0FFBA21B"/>
    <w:rsid w:val="0FFF138F"/>
    <w:rsid w:val="16FB27D5"/>
    <w:rsid w:val="190A7C1F"/>
    <w:rsid w:val="1BDDF90C"/>
    <w:rsid w:val="1D7F8D8F"/>
    <w:rsid w:val="1E2F434D"/>
    <w:rsid w:val="1F8286C6"/>
    <w:rsid w:val="1FFB947F"/>
    <w:rsid w:val="33EF3A57"/>
    <w:rsid w:val="35DDEAEB"/>
    <w:rsid w:val="37877B54"/>
    <w:rsid w:val="3A9E4D66"/>
    <w:rsid w:val="3DD7DA9E"/>
    <w:rsid w:val="3F8F3402"/>
    <w:rsid w:val="3FB6B850"/>
    <w:rsid w:val="3FFB8608"/>
    <w:rsid w:val="45FCEB91"/>
    <w:rsid w:val="48EFB99D"/>
    <w:rsid w:val="4AD7AFF0"/>
    <w:rsid w:val="4EABDBA6"/>
    <w:rsid w:val="4F7F1A2D"/>
    <w:rsid w:val="4F9FD26B"/>
    <w:rsid w:val="59EF1B73"/>
    <w:rsid w:val="5ACF1837"/>
    <w:rsid w:val="5BD39F6F"/>
    <w:rsid w:val="5BF712C7"/>
    <w:rsid w:val="5BFA6747"/>
    <w:rsid w:val="5CEEF9A0"/>
    <w:rsid w:val="5DFFE6EF"/>
    <w:rsid w:val="5FF7D11E"/>
    <w:rsid w:val="5FFD66E8"/>
    <w:rsid w:val="5FFFA908"/>
    <w:rsid w:val="669F5781"/>
    <w:rsid w:val="67F79520"/>
    <w:rsid w:val="67F7E255"/>
    <w:rsid w:val="685F58E5"/>
    <w:rsid w:val="69DF14E5"/>
    <w:rsid w:val="6BEE06C2"/>
    <w:rsid w:val="6CFDF490"/>
    <w:rsid w:val="6D75AF69"/>
    <w:rsid w:val="6DFF09D2"/>
    <w:rsid w:val="6EFA7EE5"/>
    <w:rsid w:val="6F73A204"/>
    <w:rsid w:val="6F7AA7BD"/>
    <w:rsid w:val="6F7C5828"/>
    <w:rsid w:val="6FEB0764"/>
    <w:rsid w:val="6FEB0CA9"/>
    <w:rsid w:val="6FFB0C8C"/>
    <w:rsid w:val="733A607C"/>
    <w:rsid w:val="73F1C66D"/>
    <w:rsid w:val="763F7DE1"/>
    <w:rsid w:val="77B375E0"/>
    <w:rsid w:val="77ED5DC7"/>
    <w:rsid w:val="77EEBC81"/>
    <w:rsid w:val="77FB9DE9"/>
    <w:rsid w:val="79B756EB"/>
    <w:rsid w:val="79EDE644"/>
    <w:rsid w:val="7AF20772"/>
    <w:rsid w:val="7BEF6562"/>
    <w:rsid w:val="7BF48377"/>
    <w:rsid w:val="7CEE7D62"/>
    <w:rsid w:val="7D3A59F2"/>
    <w:rsid w:val="7D5E09FA"/>
    <w:rsid w:val="7DBD79A3"/>
    <w:rsid w:val="7DDF75BB"/>
    <w:rsid w:val="7DEE638A"/>
    <w:rsid w:val="7DF76E0D"/>
    <w:rsid w:val="7DFDE129"/>
    <w:rsid w:val="7DFE052C"/>
    <w:rsid w:val="7E4F4508"/>
    <w:rsid w:val="7EF76B0A"/>
    <w:rsid w:val="7F5F6CCF"/>
    <w:rsid w:val="7F76D6BA"/>
    <w:rsid w:val="7F7BFFF2"/>
    <w:rsid w:val="7F7F77E0"/>
    <w:rsid w:val="7FBF66C8"/>
    <w:rsid w:val="7FBF7C31"/>
    <w:rsid w:val="7FD718E1"/>
    <w:rsid w:val="7FDFF815"/>
    <w:rsid w:val="7FE7DDAA"/>
    <w:rsid w:val="7FF5E14B"/>
    <w:rsid w:val="7FFF2370"/>
    <w:rsid w:val="7FFF5100"/>
    <w:rsid w:val="7FFF8E13"/>
    <w:rsid w:val="89FE88BA"/>
    <w:rsid w:val="97F38D99"/>
    <w:rsid w:val="9AFDBECC"/>
    <w:rsid w:val="9DFF39FA"/>
    <w:rsid w:val="9F3AF1DD"/>
    <w:rsid w:val="9FCFC7A0"/>
    <w:rsid w:val="AAF3083D"/>
    <w:rsid w:val="ACFF118E"/>
    <w:rsid w:val="B3FF1982"/>
    <w:rsid w:val="B7E76498"/>
    <w:rsid w:val="BCDBBF8D"/>
    <w:rsid w:val="BD7927E3"/>
    <w:rsid w:val="BE931AFA"/>
    <w:rsid w:val="BEFB6988"/>
    <w:rsid w:val="BFE9CE88"/>
    <w:rsid w:val="C77F9D79"/>
    <w:rsid w:val="CCC70856"/>
    <w:rsid w:val="CFFCAD76"/>
    <w:rsid w:val="D5D9FC00"/>
    <w:rsid w:val="D9E673EF"/>
    <w:rsid w:val="DDAE116C"/>
    <w:rsid w:val="DDB3947E"/>
    <w:rsid w:val="DDCFC75C"/>
    <w:rsid w:val="DDF32056"/>
    <w:rsid w:val="DDFDEE42"/>
    <w:rsid w:val="DEFBEF92"/>
    <w:rsid w:val="DF772BEF"/>
    <w:rsid w:val="DF7F75EF"/>
    <w:rsid w:val="DFAF6638"/>
    <w:rsid w:val="E0BF5C6D"/>
    <w:rsid w:val="E5FF3B0E"/>
    <w:rsid w:val="E64DB997"/>
    <w:rsid w:val="E6D5ED6A"/>
    <w:rsid w:val="E8DFC57D"/>
    <w:rsid w:val="EB6DAEE5"/>
    <w:rsid w:val="EBBBA082"/>
    <w:rsid w:val="EBFF45BA"/>
    <w:rsid w:val="EEB616A1"/>
    <w:rsid w:val="EEF548D3"/>
    <w:rsid w:val="EF7F6189"/>
    <w:rsid w:val="EFB3A33D"/>
    <w:rsid w:val="EFB749F5"/>
    <w:rsid w:val="EFD7AEEC"/>
    <w:rsid w:val="EFEDB90D"/>
    <w:rsid w:val="EFFF0DAA"/>
    <w:rsid w:val="F3EB4337"/>
    <w:rsid w:val="F4B73210"/>
    <w:rsid w:val="F67BB750"/>
    <w:rsid w:val="F76F6503"/>
    <w:rsid w:val="F7CDB7BC"/>
    <w:rsid w:val="F7F7206C"/>
    <w:rsid w:val="F7FBEF8F"/>
    <w:rsid w:val="F9EFE736"/>
    <w:rsid w:val="FA3149BD"/>
    <w:rsid w:val="FA57986A"/>
    <w:rsid w:val="FA7AB325"/>
    <w:rsid w:val="FAFBC0CE"/>
    <w:rsid w:val="FBF7621E"/>
    <w:rsid w:val="FBFADB0D"/>
    <w:rsid w:val="FBFB952E"/>
    <w:rsid w:val="FC3F2575"/>
    <w:rsid w:val="FCFFDB7F"/>
    <w:rsid w:val="FD9DB9F3"/>
    <w:rsid w:val="FE5F4A88"/>
    <w:rsid w:val="FE7D604C"/>
    <w:rsid w:val="FEEBDC08"/>
    <w:rsid w:val="FEFD856F"/>
    <w:rsid w:val="FF5B2A9B"/>
    <w:rsid w:val="FF7FBE71"/>
    <w:rsid w:val="FF917C01"/>
    <w:rsid w:val="FFACF367"/>
    <w:rsid w:val="FFBE2392"/>
    <w:rsid w:val="FFCD7BF4"/>
    <w:rsid w:val="FFCF8A0F"/>
    <w:rsid w:val="FFDF6DED"/>
    <w:rsid w:val="FFEDDD67"/>
    <w:rsid w:val="FFEF13DA"/>
    <w:rsid w:val="FFF52DF1"/>
    <w:rsid w:val="FFF7614D"/>
    <w:rsid w:val="FFF78A34"/>
    <w:rsid w:val="FFFD3C80"/>
    <w:rsid w:val="FFFD912C"/>
    <w:rsid w:val="FFFEF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line="360" w:lineRule="auto"/>
      <w:ind w:firstLine="420"/>
      <w:jc w:val="left"/>
    </w:pPr>
    <w:rPr>
      <w:rFonts w:hint="eastAsia" w:ascii="宋体" w:hAnsi="宋体" w:eastAsia="宋体" w:cs="Times New Roman"/>
      <w:kern w:val="0"/>
      <w:sz w:val="24"/>
    </w:rPr>
  </w:style>
  <w:style w:type="character" w:styleId="6">
    <w:name w:val="Strong"/>
    <w:basedOn w:val="5"/>
    <w:qFormat/>
    <w:uiPriority w:val="0"/>
    <w:rPr>
      <w:b/>
    </w:rPr>
  </w:style>
  <w:style w:type="character" w:styleId="7">
    <w:name w:val="FollowedHyperlink"/>
    <w:basedOn w:val="5"/>
    <w:qFormat/>
    <w:uiPriority w:val="0"/>
    <w:rPr>
      <w:rFonts w:ascii="微软雅黑" w:hAnsi="微软雅黑" w:eastAsia="微软雅黑" w:cs="微软雅黑"/>
      <w:color w:val="555555"/>
      <w:u w:val="none"/>
    </w:rPr>
  </w:style>
  <w:style w:type="character" w:styleId="8">
    <w:name w:val="Hyperlink"/>
    <w:basedOn w:val="5"/>
    <w:qFormat/>
    <w:uiPriority w:val="0"/>
    <w:rPr>
      <w:rFonts w:hint="eastAsia" w:ascii="微软雅黑" w:hAnsi="微软雅黑" w:eastAsia="微软雅黑" w:cs="微软雅黑"/>
      <w:color w:val="555555"/>
      <w:u w:val="none"/>
    </w:rPr>
  </w:style>
  <w:style w:type="character" w:customStyle="1" w:styleId="9">
    <w:name w:val="hour_pm"/>
    <w:basedOn w:val="5"/>
    <w:qFormat/>
    <w:uiPriority w:val="0"/>
  </w:style>
  <w:style w:type="character" w:customStyle="1" w:styleId="10">
    <w:name w:val="hover"/>
    <w:basedOn w:val="5"/>
    <w:qFormat/>
    <w:uiPriority w:val="0"/>
    <w:rPr>
      <w:shd w:val="clear" w:color="auto" w:fill="EEEEEE"/>
    </w:rPr>
  </w:style>
  <w:style w:type="character" w:customStyle="1" w:styleId="11">
    <w:name w:val="old"/>
    <w:basedOn w:val="5"/>
    <w:qFormat/>
    <w:uiPriority w:val="0"/>
    <w:rPr>
      <w:color w:val="999999"/>
    </w:rPr>
  </w:style>
  <w:style w:type="character" w:customStyle="1" w:styleId="12">
    <w:name w:val="glyphicon"/>
    <w:basedOn w:val="5"/>
    <w:qFormat/>
    <w:uiPriority w:val="0"/>
  </w:style>
  <w:style w:type="character" w:customStyle="1" w:styleId="13">
    <w:name w:val="hour_am"/>
    <w:basedOn w:val="5"/>
    <w:qFormat/>
    <w:uiPriority w:val="0"/>
  </w:style>
  <w:style w:type="character" w:customStyle="1" w:styleId="14">
    <w:name w:val="bsharetext"/>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23</Pages>
  <Words>1566</Words>
  <Characters>8932</Characters>
  <Lines>74</Lines>
  <Paragraphs>20</Paragraphs>
  <TotalTime>0</TotalTime>
  <ScaleCrop>false</ScaleCrop>
  <LinksUpToDate>false</LinksUpToDate>
  <CharactersWithSpaces>10478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2023-12-05T02:34:00Z</dcterms:created>
  <dc:creator>Administrator</dc:creator>
  <cp:lastModifiedBy>铁男</cp:lastModifiedBy>
  <dcterms:modified xsi:type="dcterms:W3CDTF">2024-01-12T01:50:54Z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06E872944EA44A229316F8A7EDF70A8F_13</vt:lpwstr>
  </property>
</Properties>
</file>